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580" w:rsidRDefault="009D06F4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-742950</wp:posOffset>
                </wp:positionV>
                <wp:extent cx="786765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7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229A9" w:rsidRPr="003A6A03" w:rsidRDefault="005229A9" w:rsidP="001967D6">
                            <w:pPr>
                              <w:jc w:val="center"/>
                              <w:rPr>
                                <w:rFonts w:ascii="Nunito Sans" w:hAnsi="Nunito Sans"/>
                                <w:color w:val="FFFFFF" w:themeColor="background1"/>
                                <w:sz w:val="32"/>
                              </w:rPr>
                            </w:pPr>
                            <w:r w:rsidRPr="003A6A03">
                              <w:rPr>
                                <w:rFonts w:ascii="Nunito Sans" w:hAnsi="Nunito Sans"/>
                                <w:color w:val="FFFFFF" w:themeColor="background1"/>
                                <w:sz w:val="32"/>
                              </w:rPr>
                              <w:t>THRIVING LIVES FOR SERVICE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8.5pt;width:619.5pt;height:24.7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" filled="f" stroked="f" strokeweight=".5pt">
                <v:textbox>
                  <w:txbxContent>
                    <w:p w:rsidR="005229A9" w:rsidRPr="003A6A03" w:rsidRDefault="005229A9" w:rsidP="001967D6">
                      <w:pPr>
                        <w:jc w:val="center"/>
                        <w:rPr>
                          <w:rFonts w:ascii="Nunito Sans" w:hAnsi="Nunito Sans"/>
                          <w:color w:val="FFFFFF" w:themeColor="background1"/>
                          <w:sz w:val="32"/>
                        </w:rPr>
                      </w:pPr>
                      <w:r w:rsidRPr="003A6A03">
                        <w:rPr>
                          <w:rFonts w:ascii="Nunito Sans" w:hAnsi="Nunito Sans"/>
                          <w:color w:val="FFFFFF" w:themeColor="background1"/>
                          <w:sz w:val="32"/>
                        </w:rPr>
                        <w:t>THRIVING LIVES FOR SERVICE CHILDREN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-1343025</wp:posOffset>
                </wp:positionH>
                <wp:positionV relativeFrom="paragraph">
                  <wp:posOffset>-1033779</wp:posOffset>
                </wp:positionV>
                <wp:extent cx="11163300" cy="666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0" cy="666750"/>
                        </a:xfrm>
                        <a:prstGeom prst="rect">
                          <a:avLst/>
                        </a:prstGeom>
                        <a:solidFill>
                          <a:srgbClr val="8E8FB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D7762A" id="Rectangle 1" o:spid="_x0000_s1026" style="position:absolute;margin-left:-105.75pt;margin-top:-81.4pt;width:879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" fillcolor="#8e8fb4" strokecolor="#1f4d78 [1604]" strokeweight="1pt"/>
            </w:pict>
          </mc:Fallback>
        </mc:AlternateContent>
      </w:r>
    </w:p>
    <w:p w:rsidR="00FC2F6A" w:rsidRPr="003A6A03" w:rsidRDefault="00FC2F6A" w:rsidP="00723E66">
      <w:pPr>
        <w:pStyle w:val="Default"/>
        <w:rPr>
          <w:rFonts w:ascii="Nunito Sans" w:hAnsi="Nunito Sans" w:cstheme="minorHAnsi"/>
          <w:b/>
          <w:bCs/>
          <w:color w:val="0A2C6C"/>
          <w:sz w:val="44"/>
          <w:szCs w:val="32"/>
        </w:rPr>
      </w:pPr>
      <w:r w:rsidRPr="003A6A03">
        <w:rPr>
          <w:rFonts w:ascii="Nunito Sans" w:hAnsi="Nunito Sans" w:cstheme="minorHAnsi"/>
          <w:b/>
          <w:bCs/>
          <w:color w:val="0A2C6C"/>
          <w:sz w:val="44"/>
          <w:szCs w:val="32"/>
        </w:rPr>
        <w:t>Hub leads – Growing the scale and quality of the Hub network</w:t>
      </w:r>
    </w:p>
    <w:p w:rsidR="00FC2F6A" w:rsidRPr="003A6A03" w:rsidRDefault="0081098F" w:rsidP="00FC2F6A">
      <w:pPr>
        <w:pStyle w:val="Default"/>
        <w:spacing w:after="240"/>
        <w:rPr>
          <w:rFonts w:ascii="Nunito Sans" w:hAnsi="Nunito Sans" w:cstheme="minorHAnsi"/>
          <w:bCs/>
          <w:szCs w:val="22"/>
          <w:vertAlign w:val="superscript"/>
        </w:rPr>
      </w:pPr>
      <w:r>
        <w:rPr>
          <w:rFonts w:ascii="Nunito Sans" w:hAnsi="Nunito Sans" w:cstheme="minorHAnsi"/>
          <w:color w:val="454643"/>
          <w:sz w:val="21"/>
          <w:szCs w:val="20"/>
        </w:rPr>
        <w:t>26 February 2020</w:t>
      </w:r>
    </w:p>
    <w:p w:rsidR="00386580" w:rsidRPr="003A6A03" w:rsidRDefault="00F518CB" w:rsidP="00F518CB">
      <w:pPr>
        <w:spacing w:line="240" w:lineRule="auto"/>
        <w:rPr>
          <w:rFonts w:ascii="Nunito Sans" w:hAnsi="Nunito Sans" w:cstheme="minorHAnsi"/>
          <w:b/>
          <w:bCs/>
          <w:color w:val="0A2C6C"/>
          <w:sz w:val="36"/>
          <w:szCs w:val="32"/>
        </w:rPr>
      </w:pPr>
      <w:r w:rsidRPr="003A6A03">
        <w:rPr>
          <w:rFonts w:ascii="Nunito Sans" w:hAnsi="Nunito Sans" w:cstheme="minorHAnsi"/>
          <w:b/>
          <w:bCs/>
          <w:color w:val="0A2C6C"/>
          <w:sz w:val="36"/>
          <w:szCs w:val="32"/>
        </w:rPr>
        <w:t>Hub lead reflections</w:t>
      </w:r>
    </w:p>
    <w:tbl>
      <w:tblPr>
        <w:tblStyle w:val="TableGrid2"/>
        <w:tblW w:w="15593" w:type="dxa"/>
        <w:tblInd w:w="-1139" w:type="dxa"/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5245"/>
        <w:gridCol w:w="10348"/>
      </w:tblGrid>
      <w:tr w:rsidR="005229A9" w:rsidRPr="003A6A03" w:rsidTr="005229A9">
        <w:trPr>
          <w:trHeight w:val="337"/>
          <w:tblHeader/>
        </w:trPr>
        <w:tc>
          <w:tcPr>
            <w:tcW w:w="5245" w:type="dxa"/>
            <w:tcBorders>
              <w:right w:val="single" w:sz="12" w:space="0" w:color="auto"/>
            </w:tcBorders>
            <w:shd w:val="clear" w:color="auto" w:fill="003582"/>
          </w:tcPr>
          <w:p w:rsidR="005229A9" w:rsidRPr="003A6A03" w:rsidRDefault="005229A9" w:rsidP="000645CB">
            <w:pPr>
              <w:pStyle w:val="Default"/>
              <w:rPr>
                <w:rFonts w:ascii="Nunito Sans" w:hAnsi="Nunito Sans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348" w:type="dxa"/>
            <w:tcBorders>
              <w:left w:val="single" w:sz="12" w:space="0" w:color="auto"/>
            </w:tcBorders>
            <w:shd w:val="clear" w:color="auto" w:fill="003582"/>
          </w:tcPr>
          <w:p w:rsidR="005229A9" w:rsidRPr="003A6A03" w:rsidRDefault="005229A9" w:rsidP="00F518CB">
            <w:pPr>
              <w:pStyle w:val="UoWinbullet"/>
              <w:numPr>
                <w:ilvl w:val="0"/>
                <w:numId w:val="0"/>
              </w:numPr>
              <w:spacing w:after="0"/>
              <w:rPr>
                <w:rFonts w:ascii="Nunito Sans" w:eastAsiaTheme="minorEastAsia" w:hAnsi="Nunito Sans" w:cstheme="minorHAnsi"/>
                <w:color w:val="FFFFFF" w:themeColor="background1"/>
                <w:sz w:val="18"/>
                <w:szCs w:val="18"/>
                <w:lang w:eastAsia="en-US"/>
              </w:rPr>
            </w:pPr>
            <w:r w:rsidRPr="00B3349C">
              <w:rPr>
                <w:rFonts w:cstheme="minorHAnsi"/>
                <w:b/>
                <w:color w:val="FFFFFF" w:themeColor="background1"/>
                <w:sz w:val="21"/>
                <w:lang w:val="en-US" w:eastAsia="ja-JP"/>
              </w:rPr>
              <w:t>Hub lead reflection</w:t>
            </w:r>
          </w:p>
        </w:tc>
      </w:tr>
      <w:tr w:rsidR="005229A9" w:rsidRPr="003A6A03" w:rsidTr="005229A9">
        <w:trPr>
          <w:trHeight w:val="447"/>
        </w:trPr>
        <w:tc>
          <w:tcPr>
            <w:tcW w:w="5245" w:type="dxa"/>
            <w:tcBorders>
              <w:right w:val="single" w:sz="12" w:space="0" w:color="auto"/>
            </w:tcBorders>
          </w:tcPr>
          <w:p w:rsidR="005229A9" w:rsidRPr="003A6A03" w:rsidRDefault="005229A9" w:rsidP="00227CD1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>
              <w:rPr>
                <w:rFonts w:ascii="Nunito Sans" w:hAnsi="Nunito Sans" w:cstheme="minorHAnsi"/>
                <w:color w:val="454643"/>
                <w:sz w:val="18"/>
                <w:szCs w:val="18"/>
              </w:rPr>
              <w:t>Hub name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:rsidR="005229A9" w:rsidRPr="003A6A03" w:rsidRDefault="00BA3646" w:rsidP="00227CD1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South west Hub</w:t>
            </w:r>
          </w:p>
        </w:tc>
      </w:tr>
      <w:tr w:rsidR="005229A9" w:rsidRPr="003A6A03" w:rsidTr="001C79CA">
        <w:trPr>
          <w:trHeight w:val="794"/>
        </w:trPr>
        <w:tc>
          <w:tcPr>
            <w:tcW w:w="5245" w:type="dxa"/>
            <w:tcBorders>
              <w:right w:val="single" w:sz="12" w:space="0" w:color="auto"/>
            </w:tcBorders>
          </w:tcPr>
          <w:p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>What are you most proud of?</w:t>
            </w:r>
          </w:p>
          <w:p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>What makes your Hub great?</w:t>
            </w:r>
          </w:p>
          <w:p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eastAsia="Times New Roman" w:hAnsi="Nunito Sans"/>
                <w:color w:val="454643"/>
                <w:sz w:val="18"/>
                <w:szCs w:val="18"/>
              </w:rPr>
              <w:t xml:space="preserve"> 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:rsidR="005229A9" w:rsidRPr="003A6A03" w:rsidRDefault="005229A9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 w:rsidRPr="003A6A03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 xml:space="preserve"> </w:t>
            </w:r>
            <w:r w:rsidR="00BA3646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Enthusiastic engagement from regional councils and regional Uni Connect (NCOP) Partnerships</w:t>
            </w:r>
          </w:p>
        </w:tc>
      </w:tr>
      <w:tr w:rsidR="005229A9" w:rsidRPr="003A6A03" w:rsidTr="001C79CA">
        <w:trPr>
          <w:trHeight w:val="816"/>
        </w:trPr>
        <w:tc>
          <w:tcPr>
            <w:tcW w:w="5245" w:type="dxa"/>
            <w:tcBorders>
              <w:right w:val="single" w:sz="12" w:space="0" w:color="auto"/>
            </w:tcBorders>
          </w:tcPr>
          <w:p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>How many organisations are engaged?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:rsidR="00BA3646" w:rsidRDefault="00BA3646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TOTAL: 17</w:t>
            </w:r>
          </w:p>
          <w:p w:rsidR="005229A9" w:rsidRDefault="00BA3646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Universities:</w:t>
            </w:r>
          </w:p>
          <w:p w:rsidR="00BA3646" w:rsidRDefault="00BA3646" w:rsidP="00BA3646">
            <w:pPr>
              <w:pStyle w:val="UoWinbullet"/>
              <w:numPr>
                <w:ilvl w:val="1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 xml:space="preserve">Bath Spa, Bath, UWE Bristol, RAU Cirencester, Arts Bournemouth, Exeter, </w:t>
            </w:r>
            <w:proofErr w:type="spellStart"/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Marjon</w:t>
            </w:r>
            <w:proofErr w:type="spellEnd"/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, Plymouth, Falmouth</w:t>
            </w:r>
            <w:r w:rsidR="00EC720C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, W</w:t>
            </w: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inchester</w:t>
            </w:r>
          </w:p>
          <w:p w:rsidR="00BA3646" w:rsidRDefault="00BA3646" w:rsidP="00BA3646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Uni Connect (NCOPS) Wessex Inspiration network, Next Steps South West</w:t>
            </w:r>
          </w:p>
          <w:p w:rsidR="00BA3646" w:rsidRDefault="00BA3646" w:rsidP="00BA3646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 xml:space="preserve">Schools: </w:t>
            </w:r>
          </w:p>
          <w:p w:rsidR="00BA3646" w:rsidRPr="00BA3646" w:rsidRDefault="00BA3646" w:rsidP="00BA3646">
            <w:pPr>
              <w:pStyle w:val="UoWinbullet"/>
              <w:numPr>
                <w:ilvl w:val="1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Wellington Academy</w:t>
            </w:r>
          </w:p>
          <w:p w:rsidR="00BA3646" w:rsidRDefault="00BA3646" w:rsidP="00BA3646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Councils:</w:t>
            </w:r>
          </w:p>
          <w:p w:rsidR="00BA3646" w:rsidRDefault="00BA3646" w:rsidP="00BA3646">
            <w:pPr>
              <w:pStyle w:val="UoWinbullet"/>
              <w:numPr>
                <w:ilvl w:val="1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City of Plymouth, Cornwall County, Somerset County</w:t>
            </w:r>
          </w:p>
          <w:p w:rsidR="00BA3646" w:rsidRPr="00BA3646" w:rsidRDefault="00BA3646" w:rsidP="00BA3646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Third Sector: RBL MKC heroes</w:t>
            </w:r>
          </w:p>
        </w:tc>
      </w:tr>
      <w:tr w:rsidR="005229A9" w:rsidRPr="003A6A03" w:rsidTr="001C79CA">
        <w:trPr>
          <w:trHeight w:val="748"/>
        </w:trPr>
        <w:tc>
          <w:tcPr>
            <w:tcW w:w="5245" w:type="dxa"/>
            <w:tcBorders>
              <w:right w:val="single" w:sz="12" w:space="0" w:color="auto"/>
            </w:tcBorders>
          </w:tcPr>
          <w:p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>Who else would you like to engage?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:rsidR="005229A9" w:rsidRPr="003A6A03" w:rsidRDefault="00BA3646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Service representatives</w:t>
            </w:r>
          </w:p>
        </w:tc>
      </w:tr>
      <w:tr w:rsidR="005229A9" w:rsidRPr="003A6A03" w:rsidTr="005229A9">
        <w:trPr>
          <w:trHeight w:val="779"/>
        </w:trPr>
        <w:tc>
          <w:tcPr>
            <w:tcW w:w="5245" w:type="dxa"/>
            <w:tcBorders>
              <w:right w:val="single" w:sz="12" w:space="0" w:color="auto"/>
            </w:tcBorders>
          </w:tcPr>
          <w:p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t xml:space="preserve">What is your biggest challenge? 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:rsidR="005229A9" w:rsidRPr="003A6A03" w:rsidRDefault="00BA3646" w:rsidP="00BA3646">
            <w:pPr>
              <w:pStyle w:val="UoWinbullet"/>
              <w:numPr>
                <w:ilvl w:val="0"/>
                <w:numId w:val="23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Geographically it is a large region</w:t>
            </w:r>
          </w:p>
        </w:tc>
      </w:tr>
      <w:tr w:rsidR="005229A9" w:rsidRPr="003A6A03" w:rsidTr="005229A9">
        <w:trPr>
          <w:trHeight w:val="1460"/>
        </w:trPr>
        <w:tc>
          <w:tcPr>
            <w:tcW w:w="5245" w:type="dxa"/>
            <w:tcBorders>
              <w:right w:val="single" w:sz="12" w:space="0" w:color="auto"/>
            </w:tcBorders>
          </w:tcPr>
          <w:p w:rsidR="005229A9" w:rsidRPr="003A6A03" w:rsidRDefault="005229A9" w:rsidP="005229A9">
            <w:pPr>
              <w:pStyle w:val="Default"/>
              <w:rPr>
                <w:rFonts w:ascii="Nunito Sans" w:hAnsi="Nunito Sans" w:cstheme="minorHAnsi"/>
                <w:color w:val="454643"/>
                <w:sz w:val="18"/>
                <w:szCs w:val="18"/>
              </w:rPr>
            </w:pPr>
            <w:r w:rsidRPr="003A6A03">
              <w:rPr>
                <w:rFonts w:ascii="Nunito Sans" w:hAnsi="Nunito Sans" w:cstheme="minorHAnsi"/>
                <w:color w:val="454643"/>
                <w:sz w:val="18"/>
                <w:szCs w:val="18"/>
              </w:rPr>
              <w:lastRenderedPageBreak/>
              <w:t>Anything else?</w:t>
            </w:r>
          </w:p>
        </w:tc>
        <w:tc>
          <w:tcPr>
            <w:tcW w:w="10348" w:type="dxa"/>
            <w:tcBorders>
              <w:left w:val="single" w:sz="12" w:space="0" w:color="auto"/>
            </w:tcBorders>
          </w:tcPr>
          <w:p w:rsidR="00BA3646" w:rsidRPr="00BA3646" w:rsidRDefault="00BA3646" w:rsidP="00BA3646">
            <w:pPr>
              <w:pStyle w:val="UoWinbullet"/>
              <w:numPr>
                <w:ilvl w:val="0"/>
                <w:numId w:val="0"/>
              </w:numPr>
              <w:spacing w:after="0" w:line="240" w:lineRule="auto"/>
              <w:ind w:left="57"/>
              <w:rPr>
                <w:rFonts w:ascii="Nunito Sans" w:eastAsiaTheme="minorEastAsia" w:hAnsi="Nunito Sans" w:cstheme="minorHAnsi"/>
                <w:b/>
                <w:sz w:val="18"/>
                <w:szCs w:val="18"/>
                <w:lang w:eastAsia="en-US"/>
              </w:rPr>
            </w:pPr>
            <w:r w:rsidRPr="00BA3646">
              <w:rPr>
                <w:rFonts w:ascii="Nunito Sans" w:eastAsiaTheme="minorEastAsia" w:hAnsi="Nunito Sans" w:cstheme="minorHAnsi"/>
                <w:b/>
                <w:sz w:val="18"/>
                <w:szCs w:val="18"/>
                <w:lang w:eastAsia="en-US"/>
              </w:rPr>
              <w:t>Planned future activity</w:t>
            </w:r>
          </w:p>
          <w:p w:rsidR="00BA3646" w:rsidRPr="00BA3646" w:rsidRDefault="00BA3646" w:rsidP="00BA3646">
            <w:pPr>
              <w:pStyle w:val="UoWinbullet"/>
              <w:numPr>
                <w:ilvl w:val="0"/>
                <w:numId w:val="11"/>
              </w:numP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 w:rsidRPr="00BA3646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Creative Forces Day at Bath Spa University 13 July (confirmed)</w:t>
            </w:r>
          </w:p>
          <w:p w:rsidR="00BA3646" w:rsidRPr="00BA3646" w:rsidRDefault="00BA3646" w:rsidP="00BA3646">
            <w:pPr>
              <w:pStyle w:val="UoWinbullet"/>
              <w:numPr>
                <w:ilvl w:val="0"/>
                <w:numId w:val="11"/>
              </w:numP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 w:rsidRPr="00BA3646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 xml:space="preserve">Possible taster sessions at </w:t>
            </w:r>
            <w:proofErr w:type="spellStart"/>
            <w:r w:rsidRPr="00BA3646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MarJon</w:t>
            </w:r>
            <w:proofErr w:type="spellEnd"/>
            <w:r w:rsidRPr="00BA3646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 xml:space="preserve"> and the University of Plymouth (early discussions, to be confirmed)</w:t>
            </w:r>
          </w:p>
          <w:p w:rsidR="00BA3646" w:rsidRPr="00BA3646" w:rsidRDefault="00BA3646" w:rsidP="00BA3646">
            <w:pPr>
              <w:pStyle w:val="UoWinbullet"/>
              <w:numPr>
                <w:ilvl w:val="0"/>
                <w:numId w:val="11"/>
              </w:numP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 w:rsidRPr="00BA3646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Possible joint Creative Forces Day in Cornwall by University of Exeter and Falmouth University (early planning stages, to be confirmed)</w:t>
            </w:r>
          </w:p>
          <w:p w:rsidR="00BA3646" w:rsidRPr="00BA3646" w:rsidRDefault="00BA3646" w:rsidP="00BA3646">
            <w:pPr>
              <w:pStyle w:val="UoWinbullet"/>
              <w:numPr>
                <w:ilvl w:val="0"/>
                <w:numId w:val="11"/>
              </w:numPr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  <w:r w:rsidRPr="00BA3646"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  <w:t>Planned October Creative Forces Day for Wiltshire Schools coordinated through the Wessex Inspiration Network by partnership institutions (date to be confirmed)</w:t>
            </w:r>
          </w:p>
          <w:p w:rsidR="005229A9" w:rsidRPr="003A6A03" w:rsidRDefault="005229A9" w:rsidP="005229A9">
            <w:pPr>
              <w:pStyle w:val="UoWinbullet"/>
              <w:numPr>
                <w:ilvl w:val="0"/>
                <w:numId w:val="11"/>
              </w:numPr>
              <w:spacing w:after="0" w:line="240" w:lineRule="auto"/>
              <w:rPr>
                <w:rFonts w:ascii="Nunito Sans" w:eastAsiaTheme="minorEastAsia" w:hAnsi="Nunito Sans" w:cstheme="minorHAnsi"/>
                <w:sz w:val="18"/>
                <w:szCs w:val="18"/>
                <w:lang w:eastAsia="en-US"/>
              </w:rPr>
            </w:pPr>
          </w:p>
        </w:tc>
      </w:tr>
    </w:tbl>
    <w:p w:rsidR="00E772CD" w:rsidRPr="003A6A03" w:rsidRDefault="00E772CD" w:rsidP="00201B20">
      <w:pPr>
        <w:rPr>
          <w:rFonts w:ascii="Nunito Sans" w:hAnsi="Nunito Sans"/>
          <w:sz w:val="18"/>
          <w:szCs w:val="18"/>
        </w:rPr>
      </w:pPr>
    </w:p>
    <w:p w:rsidR="00386580" w:rsidRPr="003A6A03" w:rsidRDefault="00386580" w:rsidP="00201B20">
      <w:pPr>
        <w:rPr>
          <w:rFonts w:ascii="Nunito Sans" w:hAnsi="Nunito Sans"/>
          <w:sz w:val="18"/>
          <w:szCs w:val="18"/>
        </w:rPr>
      </w:pPr>
    </w:p>
    <w:sectPr w:rsidR="00386580" w:rsidRPr="003A6A03" w:rsidSect="003A6A03">
      <w:headerReference w:type="default" r:id="rId7"/>
      <w:pgSz w:w="16838" w:h="11906" w:orient="landscape" w:code="9"/>
      <w:pgMar w:top="1418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9A9" w:rsidRDefault="005229A9">
      <w:pPr>
        <w:spacing w:after="0" w:line="240" w:lineRule="auto"/>
      </w:pPr>
      <w:r>
        <w:separator/>
      </w:r>
    </w:p>
  </w:endnote>
  <w:endnote w:type="continuationSeparator" w:id="0">
    <w:p w:rsidR="005229A9" w:rsidRDefault="00522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unito Sans">
    <w:altName w:val="Courier New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9A9" w:rsidRDefault="005229A9">
      <w:pPr>
        <w:spacing w:after="0" w:line="240" w:lineRule="auto"/>
      </w:pPr>
      <w:r>
        <w:separator/>
      </w:r>
    </w:p>
  </w:footnote>
  <w:footnote w:type="continuationSeparator" w:id="0">
    <w:p w:rsidR="005229A9" w:rsidRDefault="00522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9A9" w:rsidRDefault="005229A9">
    <w:pPr>
      <w:pStyle w:val="Header"/>
    </w:pPr>
    <w:bookmarkStart w:id="1" w:name="_Hlk26368401"/>
    <w:bookmarkEnd w:id="1"/>
    <w:r>
      <w:rPr>
        <w:rFonts w:cstheme="minorHAnsi"/>
        <w:b/>
        <w:bCs/>
        <w:noProof/>
        <w:color w:val="0A2C6C"/>
        <w:sz w:val="44"/>
        <w:szCs w:val="32"/>
        <w:lang w:eastAsia="en-GB"/>
      </w:rPr>
      <w:drawing>
        <wp:anchor distT="0" distB="0" distL="114300" distR="114300" simplePos="0" relativeHeight="251659264" behindDoc="0" locked="0" layoutInCell="1" allowOverlap="1" wp14:anchorId="54F5948F" wp14:editId="6C511E12">
          <wp:simplePos x="0" y="0"/>
          <wp:positionH relativeFrom="margin">
            <wp:posOffset>3076575</wp:posOffset>
          </wp:positionH>
          <wp:positionV relativeFrom="paragraph">
            <wp:posOffset>70485</wp:posOffset>
          </wp:positionV>
          <wp:extent cx="2619375" cy="635000"/>
          <wp:effectExtent l="0" t="0" r="952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SCiP Colour Landsc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375" cy="63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217D3D"/>
    <w:multiLevelType w:val="hybridMultilevel"/>
    <w:tmpl w:val="27EAAE2E"/>
    <w:lvl w:ilvl="0" w:tplc="7832908E">
      <w:start w:val="1"/>
      <w:numFmt w:val="bullet"/>
      <w:pStyle w:val="UoWinbullet"/>
      <w:suff w:val="space"/>
      <w:lvlText w:val=""/>
      <w:lvlJc w:val="left"/>
      <w:pPr>
        <w:ind w:left="0" w:firstLine="57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B301A"/>
    <w:multiLevelType w:val="hybridMultilevel"/>
    <w:tmpl w:val="02829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172DF9"/>
    <w:multiLevelType w:val="hybridMultilevel"/>
    <w:tmpl w:val="B868E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0"/>
  </w:num>
  <w:num w:numId="10">
    <w:abstractNumId w:val="0"/>
  </w:num>
  <w:num w:numId="11">
    <w:abstractNumId w:val="0"/>
    <w:lvlOverride w:ilvl="0">
      <w:startOverride w:val="1"/>
    </w:lvlOverride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80"/>
    <w:rsid w:val="000645CB"/>
    <w:rsid w:val="00106620"/>
    <w:rsid w:val="00113967"/>
    <w:rsid w:val="001967D6"/>
    <w:rsid w:val="001974C0"/>
    <w:rsid w:val="001A5A34"/>
    <w:rsid w:val="001C79CA"/>
    <w:rsid w:val="001E4C42"/>
    <w:rsid w:val="00201B20"/>
    <w:rsid w:val="00227CD1"/>
    <w:rsid w:val="00281E88"/>
    <w:rsid w:val="0029754E"/>
    <w:rsid w:val="003525B1"/>
    <w:rsid w:val="003817A5"/>
    <w:rsid w:val="00382FAD"/>
    <w:rsid w:val="00386580"/>
    <w:rsid w:val="003A6A03"/>
    <w:rsid w:val="003F385E"/>
    <w:rsid w:val="00482DC3"/>
    <w:rsid w:val="005214B4"/>
    <w:rsid w:val="005229A9"/>
    <w:rsid w:val="00574071"/>
    <w:rsid w:val="00587F61"/>
    <w:rsid w:val="00590F5C"/>
    <w:rsid w:val="006059D3"/>
    <w:rsid w:val="006173F3"/>
    <w:rsid w:val="00664688"/>
    <w:rsid w:val="006A3111"/>
    <w:rsid w:val="006B2306"/>
    <w:rsid w:val="006C7F4B"/>
    <w:rsid w:val="00723E66"/>
    <w:rsid w:val="00746F28"/>
    <w:rsid w:val="007A6AC3"/>
    <w:rsid w:val="007A7ACD"/>
    <w:rsid w:val="0081098F"/>
    <w:rsid w:val="0083054D"/>
    <w:rsid w:val="00856286"/>
    <w:rsid w:val="008944BD"/>
    <w:rsid w:val="008B5BD5"/>
    <w:rsid w:val="00961814"/>
    <w:rsid w:val="009D06F4"/>
    <w:rsid w:val="00A524BE"/>
    <w:rsid w:val="00A97DF3"/>
    <w:rsid w:val="00AB0DB7"/>
    <w:rsid w:val="00AD4DA8"/>
    <w:rsid w:val="00AD7660"/>
    <w:rsid w:val="00B30311"/>
    <w:rsid w:val="00BA3646"/>
    <w:rsid w:val="00BC7DE0"/>
    <w:rsid w:val="00BE0605"/>
    <w:rsid w:val="00BF6463"/>
    <w:rsid w:val="00C90AD5"/>
    <w:rsid w:val="00CA0B70"/>
    <w:rsid w:val="00D35E40"/>
    <w:rsid w:val="00D87C68"/>
    <w:rsid w:val="00DC2B61"/>
    <w:rsid w:val="00DD1357"/>
    <w:rsid w:val="00E356D8"/>
    <w:rsid w:val="00E37931"/>
    <w:rsid w:val="00E46A9C"/>
    <w:rsid w:val="00E6563C"/>
    <w:rsid w:val="00E772CD"/>
    <w:rsid w:val="00EA0D6D"/>
    <w:rsid w:val="00EC720C"/>
    <w:rsid w:val="00F518CB"/>
    <w:rsid w:val="00F84D81"/>
    <w:rsid w:val="00FC2F6A"/>
    <w:rsid w:val="00FE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C46204B1-82E0-4365-8A40-EED5C2F1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86580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TableGrid2">
    <w:name w:val="Table Grid2"/>
    <w:basedOn w:val="TableNormal"/>
    <w:next w:val="TableGrid"/>
    <w:uiPriority w:val="59"/>
    <w:rsid w:val="00386580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oWinbullet">
    <w:name w:val="UoWin bullet"/>
    <w:basedOn w:val="Normal"/>
    <w:uiPriority w:val="1"/>
    <w:qFormat/>
    <w:rsid w:val="00386580"/>
    <w:pPr>
      <w:numPr>
        <w:numId w:val="10"/>
      </w:numPr>
      <w:spacing w:after="120" w:line="276" w:lineRule="auto"/>
      <w:contextualSpacing/>
      <w:outlineLvl w:val="1"/>
    </w:pPr>
    <w:rPr>
      <w:rFonts w:ascii="Calibri" w:eastAsia="Times New Roman" w:hAnsi="Calibri" w:cs="Times New Roman"/>
      <w:color w:val="454643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3865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86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F6A"/>
  </w:style>
  <w:style w:type="paragraph" w:styleId="Footer">
    <w:name w:val="footer"/>
    <w:basedOn w:val="Normal"/>
    <w:link w:val="FooterChar"/>
    <w:uiPriority w:val="99"/>
    <w:unhideWhenUsed/>
    <w:rsid w:val="00FC2F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Winchester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Katherine.Lawrence</dc:creator>
  <cp:lastModifiedBy>Katherine Lawrence</cp:lastModifiedBy>
  <cp:revision>2</cp:revision>
  <cp:lastPrinted>2019-12-04T17:04:00Z</cp:lastPrinted>
  <dcterms:created xsi:type="dcterms:W3CDTF">2020-02-17T15:22:00Z</dcterms:created>
  <dcterms:modified xsi:type="dcterms:W3CDTF">2020-02-17T15:22:00Z</dcterms:modified>
</cp:coreProperties>
</file>